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2D477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/>
      <w:tr>
        <w:trPr>
          <w:trHeight w:hRule="atLeast" w:val="401"/>
        </w:trPr>
        <w:tc>
          <w:tcPr>
            <w:tcW w:w="7784" w:type="dxa"/>
            <w:gridSpan w:val="5"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Основные показатели финансовой деятельности организации образования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gridSpan w:val="5"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состоянию на " 01" июля  2020 г.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gridSpan w:val="5"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ГУ "Отдел образования Буландынского района"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gridSpan w:val="5"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gridSpan w:val="5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КГУ «Воробьёвская основная школа»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</w:p>
        </w:tc>
        <w:tc>
          <w:tcPr>
            <w:tcW w:w="1021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Периодичность: ежеквартально</w:t>
            </w:r>
          </w:p>
        </w:tc>
        <w:tc>
          <w:tcPr>
            <w:tcW w:w="1021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</w:p>
        </w:tc>
        <w:tc>
          <w:tcPr>
            <w:tcW w:w="1021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 xml:space="preserve">Среднее образование 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ед. изм.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2020 год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1149"/>
        </w:trPr>
        <w:tc>
          <w:tcPr>
            <w:tcW w:w="7784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годовой план</w:t>
            </w:r>
          </w:p>
        </w:tc>
        <w:tc>
          <w:tcPr>
            <w:tcW w:w="191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план на период 1 квартала</w:t>
            </w:r>
          </w:p>
        </w:tc>
        <w:tc>
          <w:tcPr>
            <w:tcW w:w="1340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факт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>1. Среднегодовой контингент обучающиеся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чел.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32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32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32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средний расход на 1-го обучающегося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0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0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560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>2. Всего расходы, тыс.тенге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0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0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17910,2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в том числе:</w:t>
            </w:r>
          </w:p>
        </w:tc>
        <w:tc>
          <w:tcPr>
            <w:tcW w:w="1021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>3. Фонд заработной платы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0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0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12172,9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из них:</w:t>
            </w:r>
          </w:p>
        </w:tc>
        <w:tc>
          <w:tcPr>
            <w:tcW w:w="1021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</w:pPr>
            <w:r>
              <w:t>3.1. Административный персонал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1450,6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штатная численность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единиц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2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2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2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среднемесячная заработная плата 1 ед.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121,9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121,9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121,9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</w:pPr>
            <w:r>
              <w:t>3.2. Основной персонал - учителя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9265,2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штатная численность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единиц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12,5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12,5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12,5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среднемесячная заработная плата 1 ед.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0,0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0,0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61,9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1432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</w:pPr>
            <w:r>
              <w:t xml:space="preserve">3.3. Прочий педагогический персонал </w:t>
              <w:br w:type="textWrapping"/>
              <w:t xml:space="preserve">(педагог-психолог, социальный педагог, вожатый и др.)3.3. Прочий педагогический персонал </w:t>
              <w:br w:type="textWrapping"/>
              <w:t>(педагог-психолог, социальный педагог, вожатый и др.)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521,7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штатная численность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единиц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1,15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1,15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1,15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среднемесячная заработная плата 1 ед.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43,9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43,9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43,9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</w:pPr>
            <w:r>
              <w:t>3.4. Вспомогательный и технический персонал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935,3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штатная численность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единиц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5,36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5,36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5,36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  <w:r>
              <w:rPr>
                <w:i w:val="1"/>
              </w:rPr>
              <w:t>среднемесячная заработная плата 1 ед.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49</w:t>
            </w: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49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49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>2. Налоги и другие обязательные платежи в бюджет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7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 xml:space="preserve">3. Коммунальные расходы </w:t>
              <w:br w:type="textWrapping"/>
              <w:t>(свет, вода, отопление, связь,интернет, аре</w:t>
            </w:r>
            <w:r>
              <w:rPr>
                <w:b w:val="1"/>
              </w:rPr>
              <w:t>нда помещений и др.)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  <w:r>
              <w:t>5737,3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  <w:r>
              <w:t>АРЭК</w:t>
            </w:r>
          </w:p>
        </w:tc>
      </w:tr>
      <w:tr>
        <w:trPr>
          <w:trHeight w:hRule="atLeast" w:val="402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>4. Текущий ремонт помещений и оборудования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7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 xml:space="preserve">5. Капитальные расходы </w:t>
              <w:br w:type="textWrapping"/>
              <w:t>(капит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льный ремонт, приобретение основных средств)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7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 xml:space="preserve">6. Прочие расходы </w:t>
              <w:br w:type="textWrapping"/>
              <w:t>(приобретение литературы, канцелярских и хозяйственных товаров и др.)</w:t>
            </w:r>
          </w:p>
        </w:tc>
        <w:tc>
          <w:tcPr>
            <w:tcW w:w="102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тыс. тенге</w:t>
            </w: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  <w:jc w:val="center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021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401"/>
        </w:trPr>
        <w:tc>
          <w:tcPr>
            <w:tcW w:w="7784" w:type="dxa"/>
            <w:vAlign w:val="bottom"/>
          </w:tcPr>
          <w:p>
            <w:pPr>
              <w:spacing w:lineRule="auto" w:line="240" w:after="0" w:beforeAutospacing="0" w:afterAutospacing="0"/>
              <w:rPr>
                <w:b w:val="1"/>
              </w:rPr>
            </w:pPr>
            <w:r>
              <w:rPr>
                <w:b w:val="1"/>
              </w:rPr>
              <w:t xml:space="preserve">и.о.Руководителя                                 Т.Максимова</w:t>
            </w:r>
          </w:p>
        </w:tc>
        <w:tc>
          <w:tcPr>
            <w:tcW w:w="1021" w:type="dxa"/>
            <w:vAlign w:val="bottom"/>
          </w:tcPr>
          <w:p>
            <w:pPr>
              <w:spacing w:lineRule="auto" w:line="240" w:after="0" w:beforeAutospacing="0" w:afterAutospacing="0"/>
              <w:rPr>
                <w:i w:val="1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915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1340" w:type="dxa"/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